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DC" w:rsidRDefault="00BD654F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ВЫВОДЫ И РЕКОМЕНДАЦИИ ПО РЕЗУЛЬТАТАМ СБОРА, ОБОБЩЕНИЯ И АНАЛИЗА ИНФОРМАЦИИ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b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ОБЩИЙ РЕЙТИНГ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85"/>
        <w:gridCol w:w="3090"/>
      </w:tblGrid>
      <w:tr w:rsidR="009A68DC">
        <w:trPr>
          <w:trHeight w:val="1420"/>
        </w:trPr>
        <w:tc>
          <w:tcPr>
            <w:tcW w:w="74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0,4444444444</w:t>
            </w:r>
          </w:p>
        </w:tc>
        <w:tc>
          <w:tcPr>
            <w:tcW w:w="309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2F083A" w:rsidRPr="002F083A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083A" w:rsidRPr="002F083A" w:rsidRDefault="002F083A" w:rsidP="002F083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2F083A">
              <w:rPr>
                <w:rFonts w:ascii="Times New Roman" w:eastAsia="Times New Roman" w:hAnsi="Times New Roman" w:cs="Times New Roman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083A" w:rsidRPr="002F083A" w:rsidRDefault="002F083A" w:rsidP="002F083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2F083A">
              <w:rPr>
                <w:rFonts w:ascii="Times New Roman" w:eastAsia="Times New Roman" w:hAnsi="Times New Roman" w:cs="Times New Roman"/>
              </w:rPr>
              <w:t>70,18</w:t>
            </w:r>
          </w:p>
        </w:tc>
      </w:tr>
      <w:tr w:rsidR="002F083A" w:rsidRPr="002F083A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083A" w:rsidRPr="002F083A" w:rsidRDefault="002F083A" w:rsidP="002F083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2F083A">
              <w:rPr>
                <w:rFonts w:ascii="Times New Roman" w:eastAsia="Times New Roman" w:hAnsi="Times New Roman" w:cs="Times New Roman"/>
              </w:rPr>
              <w:t>МБУ Давлекановская межпоселенческая центральная библиотека муниципального района Давлекановский район Республики Башкортостан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F083A" w:rsidRPr="002F083A" w:rsidRDefault="002F083A" w:rsidP="002F083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2F083A">
              <w:rPr>
                <w:rFonts w:ascii="Times New Roman" w:eastAsia="Times New Roman" w:hAnsi="Times New Roman" w:cs="Times New Roman"/>
              </w:rPr>
              <w:t>85,6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</w:rPr>
      </w:pP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1) РЕЗУЛЬТАТЫ СБОРА, ОБОБЩЕНИЯ И АНАЛИЗА ИНФОРМАЦИИ</w:t>
      </w: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9A68DC" w:rsidRDefault="009A68D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DC" w:rsidRDefault="00BD654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5"/>
        <w:gridCol w:w="8565"/>
      </w:tblGrid>
      <w:tr w:rsidR="009A68DC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бюджетное учреждение «Музей Ахияра Хакимова»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7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8DC">
        <w:trPr>
          <w:trHeight w:val="5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екановский район Республики Башкортостан;</w:t>
            </w:r>
          </w:p>
        </w:tc>
      </w:tr>
    </w:tbl>
    <w:p w:rsidR="009A68DC" w:rsidRDefault="009A68D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</w:t>
      </w:r>
      <w:r>
        <w:rPr>
          <w:rFonts w:ascii="Times New Roman" w:eastAsia="Times New Roman" w:hAnsi="Times New Roman" w:cs="Times New Roman"/>
          <w:sz w:val="24"/>
          <w:szCs w:val="24"/>
        </w:rPr>
        <w:t>авне с другими.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50"/>
        <w:gridCol w:w="8925"/>
      </w:tblGrid>
      <w:tr w:rsidR="009A68DC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8DC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Давлекановский район Республики Башкортостан;</w:t>
            </w:r>
          </w:p>
        </w:tc>
      </w:tr>
      <w:tr w:rsidR="009A68DC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сменных кресел-колясок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Республики Башкортостан;</w:t>
            </w:r>
          </w:p>
        </w:tc>
      </w:tr>
      <w:tr w:rsidR="009A68DC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8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20"/>
        <w:gridCol w:w="8910"/>
      </w:tblGrid>
      <w:tr w:rsidR="009A68DC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графической информации знаками, выполненными рельефно-точечным шрифтом Брайля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альтернативной версии сайта организации для инвалидов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зрению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«Музей Ахияра Хакимова»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обучение (инструктирование), по сопровождению инвалидов в помещении организации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библиотека муниципального района Давлекановский район Республики Башкортостан;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и, органов местного самоуправления и организаций культуры в сети "Интернет" (зарегистрирован Минюстом России 08.05.2015, регистрационный N 37187). </w:t>
      </w:r>
    </w:p>
    <w:p w:rsidR="009A68DC" w:rsidRDefault="009A68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Требуемое количество единиц информации для размещения на сайте организации - 12.</w:t>
      </w:r>
    </w:p>
    <w:p w:rsidR="009A68DC" w:rsidRDefault="009A68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Анализируемые единицы инф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ормации: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Место нахождения организации культуры и ее филиалов (при наличии)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Дата создания организации культуры, сведения об учредите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ле/учредителях, контактные телефоны, адрес сайта, адреса электронной почты учредителя/учредителей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назначении ее руководителя, положения о филиалах и представительствах (при наличии))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 их наличии), контактные телефоны, адреса сайтов структурных подразделений (при наличии), адреса электронной почты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Режим, график работы организации культуры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Виды предоставляемых услуг организацией культуры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Перечень оказываемых платных услуг (при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Материально-техническое обеспечение предоставления услуг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оставляемых услуг)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Информация о планируемых мероприятия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 (анонсы, афиши, акции), новости, события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ПРИМЕЧАНИЕ:</w:t>
      </w: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Таким образом, анализ сайтов организаций,  выявил определенное количест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качества  «Открытость и доступность информации об организации социальной сферы».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информацию на сайтах организаций: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75"/>
        <w:gridCol w:w="7020"/>
      </w:tblGrid>
      <w:tr w:rsidR="009A68DC">
        <w:trPr>
          <w:trHeight w:val="12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Полное и сокращенное наименование организации культуры, почтовый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рес, контактные телефоны и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9A68DC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сех организаций;</w:t>
            </w:r>
          </w:p>
        </w:tc>
      </w:tr>
      <w:tr w:rsidR="009A68DC">
        <w:trPr>
          <w:trHeight w:val="1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9A68DC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МБУ Давлекано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30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),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Башкортостан;</w:t>
            </w:r>
          </w:p>
        </w:tc>
      </w:tr>
      <w:tr w:rsidR="009A68DC">
        <w:trPr>
          <w:trHeight w:val="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Режим, график работы организации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9A68DC">
        <w:trPr>
          <w:trHeight w:val="7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предоставляемых услуг организацией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9A68DC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)*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9A68DC">
        <w:trPr>
          <w:trHeight w:val="142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Материально-техническое обеспечение предоставления услуг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25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Ахияра Хакимова» 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21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«Музей Ахияра Хакимова»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Давлекановский район Республики Башкортостан; МБУ Давлекановская межпоселенческая центральная библиотека муниципального района Давлекановский район Республики Башкортостан;</w:t>
            </w:r>
          </w:p>
        </w:tc>
      </w:tr>
      <w:tr w:rsidR="009A68DC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было проанализировано наличие на официальных сайтах информации:</w:t>
      </w: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адрес электронной поч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этом необходимо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обеспечить размещение: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a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60"/>
        <w:gridCol w:w="5910"/>
      </w:tblGrid>
      <w:tr w:rsidR="009A68DC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гам, раздел официального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сайта «Часто задаваемые вопросы»)</w:t>
            </w:r>
          </w:p>
        </w:tc>
        <w:tc>
          <w:tcPr>
            <w:tcW w:w="5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информация по данному пункту размещена полностью на сайтах всех организаций;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4) РЕЗУЛЬТАТЫ СБОРА, ОБОБЩЕНИЯ И АНАЛИЗА ИНФОРМАЦИИ О СООТВЕТСТВИИ СТЕНДОВ УСТАНОВЛЕННЫМ ТРЕБОВАНИ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ЯМ В ЧАСТИ РАЗМЕЩЕНИЯ ОБЯЗАТЕЛЬНОЙ ИНФОРМАЦИИ</w:t>
      </w:r>
    </w:p>
    <w:p w:rsidR="009A68DC" w:rsidRDefault="009A68D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 - 9: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Место </w:t>
      </w:r>
      <w:r>
        <w:rPr>
          <w:rFonts w:ascii="Times New Roman" w:eastAsia="Times New Roman" w:hAnsi="Times New Roman" w:cs="Times New Roman"/>
          <w:sz w:val="24"/>
          <w:szCs w:val="24"/>
        </w:rPr>
        <w:t>нахождения организации культуры и ее филиалов (при наличии)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Структура и органы управления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-      телефоны, адреса сайтов структурных подразделений (при наличии), адреса электронной почты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Режим, график работы организации культуры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Виды предоставляемых услуг организацией культуры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</w:t>
      </w:r>
      <w:r>
        <w:rPr>
          <w:rFonts w:ascii="Times New Roman" w:eastAsia="Times New Roman" w:hAnsi="Times New Roman" w:cs="Times New Roman"/>
          <w:sz w:val="24"/>
          <w:szCs w:val="24"/>
        </w:rPr>
        <w:t>у, нормативных правовых актов, устанавливающих цены (тарифы) на услуги (при наличии платных услуг)*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о планируемых мероприятиях (анонсы, афиши, акции), новости, события</w:t>
      </w:r>
    </w:p>
    <w:p w:rsidR="009A68DC" w:rsidRDefault="00BD654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Размещенная на стендах информация размещена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твии с утвержденным перечнем.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9A68DC" w:rsidRDefault="00BD654F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40"/>
      </w:tblGrid>
      <w:tr w:rsidR="009A68DC">
        <w:trPr>
          <w:trHeight w:val="4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Чобщ -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опрошенных получателей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25"/>
      </w:tblGrid>
      <w:tr w:rsidR="009A68DC">
        <w:trPr>
          <w:trHeight w:val="122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93,58%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91,74%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96,33%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99,08%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услуг, удовлетворенных доброжелательностью, вежливостью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97,25%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организации социальной сферы)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96,33%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93,12%</w:t>
            </w:r>
          </w:p>
        </w:tc>
      </w:tr>
      <w:tr w:rsidR="009A68DC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94,95%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40"/>
        <w:gridCol w:w="1995"/>
      </w:tblGrid>
      <w:tr w:rsidR="009A68DC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90,00%</w:t>
            </w:r>
          </w:p>
        </w:tc>
      </w:tr>
      <w:tr w:rsidR="009A68DC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A68DC" w:rsidRDefault="00BD654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t>91,74%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Максимальные значения получены по показателям: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625"/>
        <w:gridCol w:w="2010"/>
      </w:tblGrid>
      <w:tr w:rsidR="009A68DC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99,08%</w:t>
            </w:r>
          </w:p>
        </w:tc>
      </w:tr>
      <w:tr w:rsidR="009A68DC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A68DC" w:rsidRDefault="009A68D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A68DC" w:rsidRDefault="009A68DC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ВЫШЕИЗЛОЖЕННОГО РЕКОМЕНДУЕТСЯ: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получателей услуг;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коллективах;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разработать и реализовать конкретные планы по устранению выявленных недостатков и повышению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 оказания услуг с учетом полученных результатов, в том числе: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905"/>
      </w:tblGrid>
      <w:tr w:rsidR="009A68DC">
        <w:trPr>
          <w:trHeight w:val="14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 разместить необходимую информацию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официальных сайтах в соответствии с утвержденными требованиями, а также информацию о дистанционных способах обратной связи и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860"/>
      </w:tblGrid>
      <w:tr w:rsidR="009A68DC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 наличие и понятность навигации внутри организации; наличие и доступность санитарно-гигиенических помещений; санитарное состояние помещений организации;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7875"/>
      </w:tblGrid>
      <w:tr w:rsidR="009A68DC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 наличие адаптированных лифтов, поручней, расширенных дверных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7860"/>
      </w:tblGrid>
      <w:tr w:rsidR="009A68DC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68DC" w:rsidRDefault="00BD654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сурдопереводчика (тифлосурдопереводчика);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9A68DC" w:rsidRDefault="009A68D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A68DC" w:rsidRDefault="00BD654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p w:rsidR="009A68DC" w:rsidRDefault="009A68DC">
      <w:pPr>
        <w:pStyle w:val="normal"/>
        <w:rPr>
          <w:rFonts w:ascii="Times New Roman" w:eastAsia="Times New Roman" w:hAnsi="Times New Roman" w:cs="Times New Roman"/>
        </w:rPr>
      </w:pPr>
    </w:p>
    <w:sectPr w:rsidR="009A68DC" w:rsidSect="009A68DC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4F" w:rsidRDefault="00BD654F" w:rsidP="009A68DC">
      <w:pPr>
        <w:spacing w:line="240" w:lineRule="auto"/>
      </w:pPr>
      <w:r>
        <w:separator/>
      </w:r>
    </w:p>
  </w:endnote>
  <w:endnote w:type="continuationSeparator" w:id="1">
    <w:p w:rsidR="00BD654F" w:rsidRDefault="00BD654F" w:rsidP="009A6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DC" w:rsidRDefault="009A68DC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4F" w:rsidRDefault="00BD654F" w:rsidP="009A68DC">
      <w:pPr>
        <w:spacing w:line="240" w:lineRule="auto"/>
      </w:pPr>
      <w:r>
        <w:separator/>
      </w:r>
    </w:p>
  </w:footnote>
  <w:footnote w:type="continuationSeparator" w:id="1">
    <w:p w:rsidR="00BD654F" w:rsidRDefault="00BD654F" w:rsidP="009A68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DC" w:rsidRDefault="009A68DC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8DC"/>
    <w:rsid w:val="002F083A"/>
    <w:rsid w:val="009A68DC"/>
    <w:rsid w:val="00BD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A68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A68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A68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A68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A68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A68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68DC"/>
  </w:style>
  <w:style w:type="table" w:customStyle="1" w:styleId="TableNormal">
    <w:name w:val="Table Normal"/>
    <w:rsid w:val="009A68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68D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A68D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A68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3156</Words>
  <Characters>17994</Characters>
  <Application>Microsoft Office Word</Application>
  <DocSecurity>0</DocSecurity>
  <Lines>149</Lines>
  <Paragraphs>42</Paragraphs>
  <ScaleCrop>false</ScaleCrop>
  <Company/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2019-11-28T10:52:00Z</dcterms:created>
  <dcterms:modified xsi:type="dcterms:W3CDTF">2019-11-28T10:52:00Z</dcterms:modified>
</cp:coreProperties>
</file>